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AB" w:rsidRDefault="00723103">
      <w:pPr>
        <w:jc w:val="left"/>
        <w:rPr>
          <w:rFonts w:asciiTheme="minorEastAsia" w:eastAsiaTheme="minorEastAsia" w:hAnsiTheme="minorEastAsia" w:cstheme="minorEastAsia"/>
          <w:b/>
          <w:bCs/>
          <w:sz w:val="27"/>
          <w:szCs w:val="27"/>
        </w:rPr>
      </w:pPr>
      <w:r>
        <w:rPr>
          <w:rFonts w:asciiTheme="minorEastAsia" w:eastAsiaTheme="minorEastAsia" w:hAnsiTheme="minorEastAsia" w:cstheme="minorEastAsia" w:hint="eastAsia"/>
          <w:b/>
          <w:bCs/>
          <w:sz w:val="27"/>
          <w:szCs w:val="27"/>
        </w:rPr>
        <w:t>附件1</w:t>
      </w:r>
    </w:p>
    <w:p w:rsidR="00A352AB" w:rsidRDefault="00375A6C">
      <w:pPr>
        <w:ind w:firstLineChars="100" w:firstLine="321"/>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首届</w:t>
      </w:r>
      <w:r w:rsidR="00723103">
        <w:rPr>
          <w:rFonts w:asciiTheme="minorEastAsia" w:eastAsiaTheme="minorEastAsia" w:hAnsiTheme="minorEastAsia" w:cstheme="minorEastAsia" w:hint="eastAsia"/>
          <w:b/>
          <w:sz w:val="32"/>
          <w:szCs w:val="32"/>
        </w:rPr>
        <w:t>人卫慕课在线开放课程建设比赛工作方案</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进一步推进医学高校教师专业发展和教学能力提升，不断深化信息技术与医学教育教学深度融合，提高教学效果和教学质量，推进数字化优质教学资源共建共享。经研究，人民卫生出版社拟于2018年举办首届人卫慕课在线开放课程建设比赛，中华医学会教育技术分会提供技术支持。现制定比赛工作方案如下：</w:t>
      </w:r>
    </w:p>
    <w:p w:rsidR="00A352AB" w:rsidRDefault="00723103">
      <w:pPr>
        <w:spacing w:line="36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一、参赛范围及对象</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1.中国医学教育慕课联盟成员单位教师</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2.参赛作品以学校为单位进行推荐</w:t>
      </w:r>
    </w:p>
    <w:p w:rsidR="00A352AB" w:rsidRDefault="00723103">
      <w:pPr>
        <w:spacing w:line="36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二、比赛内容及要求</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本比赛分为课程设计大赛和微课制作大赛两部分，同一门课程既可单独参赛，也可同时参与两部分比赛。具体内容及要求如下。</w:t>
      </w:r>
    </w:p>
    <w:p w:rsidR="00A352AB" w:rsidRDefault="00723103">
      <w:pPr>
        <w:spacing w:line="360" w:lineRule="auto"/>
        <w:ind w:firstLineChars="176" w:firstLine="424"/>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（一）课程设计</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参赛作品为1门完整的在线开放课程设计方案，教师按照在线课程碎片化与系统化结合的特点，对课程整体进行精心的信息化教学设计，完成本门在线课程设计，知识点碎片化与知识点系统化重构，构建完整在线开放课程体系。</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2.参赛教师需填写附件2相关内容（1.参赛作品信息；2.课程设计参赛作品情况）。</w:t>
      </w:r>
    </w:p>
    <w:p w:rsidR="00A352AB" w:rsidRDefault="00723103">
      <w:pPr>
        <w:spacing w:line="360" w:lineRule="auto"/>
        <w:ind w:firstLineChars="176" w:firstLine="424"/>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（二）微课制作</w:t>
      </w:r>
    </w:p>
    <w:p w:rsidR="00A352AB" w:rsidRDefault="0072310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1.微视频重点考察教师针对特定教学任务，充分、合理运用信息技术、数字资源和信息化教学环境进行实际教学，并将教学的过程制作成为学习资源的能力。</w:t>
      </w:r>
    </w:p>
    <w:p w:rsidR="00A352AB" w:rsidRDefault="0072310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2.参赛教师在自己承担的某门课程中选取有关知识点或该门课程的教学重点、难点作为参赛作品的内容，精心设计，充分合理运用各种现代化教育技术手段及设备，呈现课程。</w:t>
      </w:r>
    </w:p>
    <w:p w:rsidR="00A352AB" w:rsidRDefault="0072310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3.每个参赛作品提交附件2相关内容（1.参赛作品信息；3.微课制作参赛作品情况）及微课视频。视频时长不超过12分钟，且有片头。具体视频技术指标见附件4。</w:t>
      </w:r>
    </w:p>
    <w:p w:rsidR="00A352AB" w:rsidRDefault="00723103">
      <w:pPr>
        <w:spacing w:line="36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三、奖项设置</w:t>
      </w:r>
    </w:p>
    <w:p w:rsidR="00A352AB" w:rsidRDefault="0072310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1.课程设计</w:t>
      </w:r>
    </w:p>
    <w:p w:rsidR="00A352AB" w:rsidRDefault="00723103">
      <w:pPr>
        <w:pStyle w:val="a7"/>
        <w:numPr>
          <w:ilvl w:val="0"/>
          <w:numId w:val="1"/>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lastRenderedPageBreak/>
        <w:t>一等奖（5％）、二等奖（15％）、三等奖（20％）</w:t>
      </w:r>
    </w:p>
    <w:p w:rsidR="00A352AB" w:rsidRDefault="00723103">
      <w:pPr>
        <w:pStyle w:val="a7"/>
        <w:numPr>
          <w:ilvl w:val="0"/>
          <w:numId w:val="1"/>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最佳重构奖、创意命名奖特色单项奖各2名</w:t>
      </w:r>
    </w:p>
    <w:p w:rsidR="00A352AB" w:rsidRDefault="0072310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2.微课制作</w:t>
      </w:r>
    </w:p>
    <w:p w:rsidR="00A352AB" w:rsidRDefault="00723103">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一等奖（5％）、二等奖（15％）、三等奖（20％）</w:t>
      </w:r>
    </w:p>
    <w:p w:rsidR="00A352AB" w:rsidRDefault="00723103">
      <w:pPr>
        <w:pStyle w:val="a7"/>
        <w:numPr>
          <w:ilvl w:val="0"/>
          <w:numId w:val="2"/>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 xml:space="preserve">最佳创意奖、最佳表现奖特色单项奖各2名   </w:t>
      </w:r>
    </w:p>
    <w:p w:rsidR="00A352AB" w:rsidRDefault="00723103">
      <w:pPr>
        <w:spacing w:line="36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四、作品提交及材料报送</w:t>
      </w:r>
    </w:p>
    <w:p w:rsidR="00A352AB" w:rsidRDefault="00723103">
      <w:pPr>
        <w:spacing w:line="360" w:lineRule="auto"/>
        <w:ind w:firstLineChars="200" w:firstLine="480"/>
        <w:jc w:val="left"/>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sz w:val="24"/>
        </w:rPr>
        <w:t>1.各成员单位组织填写《人卫慕课在线开放课程建设比赛推荐汇总表》（附件3），参赛教师及团队填写《人卫慕课在线开放课程建设比赛报名表》（附件2）。比赛公告、流程、评审规则等将在“人卫慕课”平台（www.pmphmooc.com）予以公布。</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2.比赛可以根据两部分内容（课程设计、微课制作）分别参与，提交相应内容；也可两部分均参与，统一提交两部分要求内容；根据课程建设情况由教师及团队最终决定。</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附件2、附件3原件经学校审签盖章后快递至联盟秘书处相关联系人；电子版及需提交的参赛作品可以附件形式或以网盘链接（加密网盘需同时附用户名密码）发送至此次比赛公共邮箱，发送时请注明“XX（单位）2018人卫慕课在线开放课程建设比赛推荐”；也可以光盘、U盘、移动硬盘等形式，快递至联盟秘书处相关联系人处。</w:t>
      </w:r>
    </w:p>
    <w:p w:rsidR="00A352AB" w:rsidRDefault="00723103">
      <w:pPr>
        <w:spacing w:line="36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五、其他事宜</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1.参赛作品可以个人或教学团队的名义报名。</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参赛作品应为参赛教师本人或参赛教学团队原创，不得抄袭他人作品，侵害他人版权。参赛作品资料引用应注明出处，不得有知识产权异议和纠纷。若发现参赛作品有抄袭他人作品、侵犯他人著作权或有任何不良信息内容，将取消该作品参赛资格。</w:t>
      </w:r>
    </w:p>
    <w:p w:rsidR="00A352AB" w:rsidRDefault="0072310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3.参赛作品的著作权归原参赛人及参赛单位所有。凡报名参赛视同认可授权赛事主办方（即人民卫生出版社有限公司）享有该产品的出版权、发行权、复制权、信息网络传播权等权利。</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4.因获奖及优秀作品会在人卫慕课平台进行展播，为避免不必要的版权纠纷，参赛作品需版权明晰且不存在与其他平台的版权限定。</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5.赛事主办方不向参赛教师或学校收取参赛费用。</w:t>
      </w:r>
    </w:p>
    <w:p w:rsidR="00A352AB" w:rsidRDefault="00723103">
      <w:pPr>
        <w:spacing w:line="360" w:lineRule="auto"/>
        <w:ind w:firstLineChars="200" w:firstLine="480"/>
        <w:jc w:val="left"/>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sz w:val="24"/>
        </w:rPr>
        <w:t>6.为做好赛事组织工作，保证比赛作品的高质量提交，中国医学教育慕课联盟、人卫开放大学将于2018年赛程期间举办“医学在线开放课程的设计制作与应用培训”，诚邀各位参赛教师及其团队教师积极参与。</w:t>
      </w:r>
    </w:p>
    <w:p w:rsidR="00A352AB" w:rsidRDefault="00723103">
      <w:pPr>
        <w:spacing w:line="36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六、申报截止日期</w:t>
      </w:r>
    </w:p>
    <w:p w:rsidR="00A352AB" w:rsidRDefault="00723103">
      <w:pPr>
        <w:spacing w:line="360" w:lineRule="auto"/>
        <w:ind w:firstLineChars="200" w:firstLine="48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课程建设比赛申报截止于2018年8月</w:t>
      </w:r>
      <w:r>
        <w:rPr>
          <w:rFonts w:asciiTheme="minorEastAsia" w:eastAsiaTheme="minorEastAsia" w:hAnsiTheme="minorEastAsia" w:cstheme="minorEastAsia" w:hint="eastAsia"/>
          <w:sz w:val="24"/>
          <w:u w:val="single"/>
        </w:rPr>
        <w:t>31</w:t>
      </w:r>
      <w:r>
        <w:rPr>
          <w:rFonts w:asciiTheme="minorEastAsia" w:eastAsiaTheme="minorEastAsia" w:hAnsiTheme="minorEastAsia" w:cstheme="minorEastAsia" w:hint="eastAsia"/>
          <w:sz w:val="24"/>
        </w:rPr>
        <w:t>日（以电子邮件发送时间为准）。</w:t>
      </w:r>
    </w:p>
    <w:p w:rsidR="00A352AB" w:rsidRDefault="00723103">
      <w:pPr>
        <w:spacing w:line="360" w:lineRule="auto"/>
        <w:ind w:firstLineChars="200" w:firstLine="482"/>
        <w:jc w:val="left"/>
        <w:rPr>
          <w:rFonts w:asciiTheme="minorEastAsia" w:eastAsiaTheme="minorEastAsia" w:hAnsiTheme="minorEastAsia" w:cstheme="minorEastAsia"/>
          <w:b/>
          <w:color w:val="FF0000"/>
          <w:sz w:val="24"/>
        </w:rPr>
      </w:pPr>
      <w:r>
        <w:rPr>
          <w:rFonts w:asciiTheme="minorEastAsia" w:eastAsiaTheme="minorEastAsia" w:hAnsiTheme="minorEastAsia" w:cstheme="minorEastAsia" w:hint="eastAsia"/>
          <w:b/>
          <w:sz w:val="24"/>
        </w:rPr>
        <w:t>七、联系人</w:t>
      </w:r>
    </w:p>
    <w:p w:rsidR="00A352AB" w:rsidRDefault="00723103">
      <w:pPr>
        <w:spacing w:line="360" w:lineRule="auto"/>
        <w:ind w:firstLineChars="200" w:firstLine="480"/>
        <w:jc w:val="left"/>
        <w:rPr>
          <w:rFonts w:asciiTheme="minorEastAsia" w:eastAsiaTheme="minorEastAsia" w:hAnsiTheme="minorEastAsia" w:cstheme="minorEastAsia"/>
          <w:b/>
          <w:color w:val="FF0000"/>
          <w:sz w:val="24"/>
        </w:rPr>
      </w:pPr>
      <w:r>
        <w:rPr>
          <w:rFonts w:asciiTheme="minorEastAsia" w:eastAsiaTheme="minorEastAsia" w:hAnsiTheme="minorEastAsia" w:cstheme="minorEastAsia" w:hint="eastAsia"/>
          <w:sz w:val="24"/>
        </w:rPr>
        <w:t>参赛资料发送至：</w:t>
      </w:r>
      <w:r>
        <w:rPr>
          <w:rFonts w:asciiTheme="minorEastAsia" w:eastAsiaTheme="minorEastAsia" w:hAnsiTheme="minorEastAsia" w:cstheme="minorEastAsia" w:hint="eastAsia"/>
          <w:b/>
          <w:sz w:val="24"/>
        </w:rPr>
        <w:t>mooc@pmph.com</w:t>
      </w:r>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李  楠  010-59213068   18610494353   </w:t>
      </w:r>
      <w:hyperlink r:id="rId10" w:history="1">
        <w:r>
          <w:rPr>
            <w:rStyle w:val="a5"/>
            <w:rFonts w:asciiTheme="minorEastAsia" w:eastAsiaTheme="minorEastAsia" w:hAnsiTheme="minorEastAsia" w:cstheme="minorEastAsia" w:hint="eastAsia"/>
            <w:sz w:val="24"/>
          </w:rPr>
          <w:t>linan1@pmph.com</w:t>
        </w:r>
      </w:hyperlink>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宋鑫鑫  010-59213058   18601286439   </w:t>
      </w:r>
      <w:hyperlink r:id="rId11" w:history="1">
        <w:r>
          <w:rPr>
            <w:rStyle w:val="a5"/>
            <w:rFonts w:asciiTheme="minorEastAsia" w:eastAsiaTheme="minorEastAsia" w:hAnsiTheme="minorEastAsia" w:cstheme="minorEastAsia" w:hint="eastAsia"/>
            <w:sz w:val="24"/>
          </w:rPr>
          <w:t>songxinxin@pmph.com</w:t>
        </w:r>
      </w:hyperlink>
    </w:p>
    <w:p w:rsidR="00A352AB" w:rsidRDefault="00723103">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传真：010-59213116（传真请注明收件人）</w:t>
      </w:r>
    </w:p>
    <w:p w:rsidR="00A352AB" w:rsidRDefault="00723103">
      <w:pPr>
        <w:spacing w:line="360" w:lineRule="auto"/>
        <w:ind w:leftChars="228" w:left="1079" w:hangingChars="250" w:hanging="60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地址：北京市朝阳区华威南路弘善家园415号底商二层人民卫生电子音像出版社</w:t>
      </w:r>
    </w:p>
    <w:p w:rsidR="00A352AB" w:rsidRDefault="00723103">
      <w:pPr>
        <w:spacing w:line="360" w:lineRule="auto"/>
        <w:ind w:leftChars="228" w:left="719" w:hangingChars="100" w:hanging="24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邮编：100021</w:t>
      </w:r>
    </w:p>
    <w:p w:rsidR="00A352AB" w:rsidRDefault="00A352AB">
      <w:pPr>
        <w:spacing w:line="360" w:lineRule="auto"/>
        <w:ind w:left="720" w:hangingChars="300" w:hanging="720"/>
        <w:jc w:val="left"/>
        <w:rPr>
          <w:rFonts w:asciiTheme="minorEastAsia" w:eastAsiaTheme="minorEastAsia" w:hAnsiTheme="minorEastAsia" w:cs="宋体"/>
          <w:sz w:val="24"/>
        </w:rPr>
      </w:pPr>
    </w:p>
    <w:p w:rsidR="00A352AB" w:rsidRDefault="00A352AB">
      <w:pPr>
        <w:ind w:left="840" w:hangingChars="300" w:hanging="840"/>
        <w:jc w:val="left"/>
        <w:rPr>
          <w:rFonts w:ascii="宋体" w:hAnsi="宋体" w:cs="宋体"/>
          <w:sz w:val="28"/>
          <w:szCs w:val="28"/>
        </w:rPr>
      </w:pPr>
    </w:p>
    <w:p w:rsidR="00A352AB" w:rsidRDefault="00A352AB">
      <w:pPr>
        <w:ind w:left="840" w:hangingChars="300" w:hanging="840"/>
        <w:jc w:val="left"/>
        <w:rPr>
          <w:rFonts w:ascii="宋体" w:hAnsi="宋体" w:cs="宋体"/>
          <w:sz w:val="28"/>
          <w:szCs w:val="28"/>
        </w:rPr>
      </w:pPr>
    </w:p>
    <w:p w:rsidR="00A352AB" w:rsidRDefault="00A352AB">
      <w:pPr>
        <w:ind w:left="840" w:hangingChars="300" w:hanging="840"/>
        <w:jc w:val="left"/>
        <w:rPr>
          <w:rFonts w:ascii="宋体" w:hAnsi="宋体" w:cs="宋体"/>
          <w:sz w:val="28"/>
          <w:szCs w:val="28"/>
        </w:rPr>
      </w:pPr>
    </w:p>
    <w:p w:rsidR="00A352AB" w:rsidRDefault="00A352AB">
      <w:pPr>
        <w:ind w:left="840" w:hangingChars="300" w:hanging="840"/>
        <w:jc w:val="left"/>
        <w:rPr>
          <w:rFonts w:ascii="宋体" w:hAnsi="宋体" w:cs="宋体"/>
          <w:sz w:val="28"/>
          <w:szCs w:val="28"/>
        </w:rPr>
      </w:pPr>
    </w:p>
    <w:p w:rsidR="00A352AB" w:rsidRDefault="00A352AB">
      <w:pPr>
        <w:ind w:left="840" w:hangingChars="300" w:hanging="840"/>
        <w:jc w:val="left"/>
        <w:rPr>
          <w:rFonts w:ascii="宋体" w:hAnsi="宋体" w:cs="宋体"/>
          <w:sz w:val="28"/>
          <w:szCs w:val="28"/>
        </w:rPr>
      </w:pPr>
    </w:p>
    <w:p w:rsidR="00A352AB" w:rsidRDefault="00A352AB">
      <w:pPr>
        <w:ind w:left="840" w:hangingChars="300" w:hanging="840"/>
        <w:jc w:val="left"/>
        <w:rPr>
          <w:rFonts w:ascii="宋体" w:hAnsi="宋体" w:cs="宋体"/>
          <w:sz w:val="28"/>
          <w:szCs w:val="28"/>
        </w:rPr>
      </w:pPr>
    </w:p>
    <w:p w:rsidR="00A352AB" w:rsidRDefault="00A352AB">
      <w:pPr>
        <w:ind w:left="840" w:hangingChars="300" w:hanging="840"/>
        <w:jc w:val="left"/>
        <w:rPr>
          <w:rFonts w:ascii="宋体" w:hAnsi="宋体" w:cs="宋体"/>
          <w:sz w:val="28"/>
          <w:szCs w:val="28"/>
        </w:rPr>
      </w:pPr>
    </w:p>
    <w:p w:rsidR="00A352AB" w:rsidRDefault="00A352AB">
      <w:pPr>
        <w:ind w:left="840" w:hangingChars="300" w:hanging="840"/>
        <w:jc w:val="left"/>
        <w:rPr>
          <w:rFonts w:ascii="宋体" w:hAnsi="宋体" w:cs="宋体"/>
          <w:sz w:val="28"/>
          <w:szCs w:val="28"/>
        </w:rPr>
      </w:pPr>
    </w:p>
    <w:p w:rsidR="00A352AB" w:rsidRDefault="00A352AB">
      <w:pPr>
        <w:widowControl/>
        <w:jc w:val="left"/>
        <w:rPr>
          <w:rFonts w:ascii="宋体" w:hAnsi="宋体" w:cs="宋体"/>
          <w:sz w:val="28"/>
          <w:szCs w:val="28"/>
        </w:rPr>
      </w:pPr>
      <w:bookmarkStart w:id="0" w:name="_GoBack"/>
      <w:bookmarkEnd w:id="0"/>
    </w:p>
    <w:sectPr w:rsidR="00A352AB">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3B" w:rsidRDefault="008A493B">
      <w:r>
        <w:separator/>
      </w:r>
    </w:p>
  </w:endnote>
  <w:endnote w:type="continuationSeparator" w:id="0">
    <w:p w:rsidR="008A493B" w:rsidRDefault="008A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6534"/>
    </w:sdtPr>
    <w:sdtEndPr/>
    <w:sdtContent>
      <w:p w:rsidR="00A352AB" w:rsidRDefault="00723103">
        <w:pPr>
          <w:pStyle w:val="a3"/>
          <w:jc w:val="center"/>
        </w:pPr>
        <w:r>
          <w:fldChar w:fldCharType="begin"/>
        </w:r>
        <w:r>
          <w:instrText>PAGE   \* MERGEFORMAT</w:instrText>
        </w:r>
        <w:r>
          <w:fldChar w:fldCharType="separate"/>
        </w:r>
        <w:r w:rsidR="00427D51" w:rsidRPr="00427D51">
          <w:rPr>
            <w:noProof/>
            <w:lang w:val="zh-CN"/>
          </w:rPr>
          <w:t>2</w:t>
        </w:r>
        <w:r>
          <w:fldChar w:fldCharType="end"/>
        </w:r>
      </w:p>
    </w:sdtContent>
  </w:sdt>
  <w:p w:rsidR="00A352AB" w:rsidRDefault="00A352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3B" w:rsidRDefault="008A493B">
      <w:r>
        <w:separator/>
      </w:r>
    </w:p>
  </w:footnote>
  <w:footnote w:type="continuationSeparator" w:id="0">
    <w:p w:rsidR="008A493B" w:rsidRDefault="008A4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5E2"/>
    <w:multiLevelType w:val="multilevel"/>
    <w:tmpl w:val="17F305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49C3D9B"/>
    <w:multiLevelType w:val="multilevel"/>
    <w:tmpl w:val="249C3D9B"/>
    <w:lvl w:ilvl="0">
      <w:start w:val="1"/>
      <w:numFmt w:val="decimal"/>
      <w:lvlText w:val="%1）"/>
      <w:lvlJc w:val="left"/>
      <w:pPr>
        <w:ind w:left="928" w:hanging="36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
    <w:nsid w:val="647C34CB"/>
    <w:multiLevelType w:val="multilevel"/>
    <w:tmpl w:val="647C34CB"/>
    <w:lvl w:ilvl="0">
      <w:start w:val="1"/>
      <w:numFmt w:val="decimal"/>
      <w:lvlText w:val="%1）"/>
      <w:lvlJc w:val="left"/>
      <w:pPr>
        <w:ind w:left="928" w:hanging="360"/>
      </w:pPr>
      <w:rPr>
        <w:rFonts w:asciiTheme="minorEastAsia" w:eastAsiaTheme="minorEastAsia" w:hAnsiTheme="minorEastAsia" w:cstheme="minorBidi"/>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5C"/>
    <w:rsid w:val="00016676"/>
    <w:rsid w:val="000212EF"/>
    <w:rsid w:val="000301C2"/>
    <w:rsid w:val="00067121"/>
    <w:rsid w:val="000766EB"/>
    <w:rsid w:val="00082DCA"/>
    <w:rsid w:val="000C46A4"/>
    <w:rsid w:val="001559E6"/>
    <w:rsid w:val="00346362"/>
    <w:rsid w:val="00375A6C"/>
    <w:rsid w:val="003951CB"/>
    <w:rsid w:val="00414078"/>
    <w:rsid w:val="00424FD5"/>
    <w:rsid w:val="004279FB"/>
    <w:rsid w:val="00427D51"/>
    <w:rsid w:val="00471067"/>
    <w:rsid w:val="00482106"/>
    <w:rsid w:val="00497836"/>
    <w:rsid w:val="004F1A29"/>
    <w:rsid w:val="004F2FA6"/>
    <w:rsid w:val="00516715"/>
    <w:rsid w:val="00531DAC"/>
    <w:rsid w:val="00540360"/>
    <w:rsid w:val="00574E56"/>
    <w:rsid w:val="0059043A"/>
    <w:rsid w:val="00611FCF"/>
    <w:rsid w:val="0063584E"/>
    <w:rsid w:val="0063715C"/>
    <w:rsid w:val="00642C78"/>
    <w:rsid w:val="006C74C6"/>
    <w:rsid w:val="00723103"/>
    <w:rsid w:val="007D3956"/>
    <w:rsid w:val="007E691E"/>
    <w:rsid w:val="007F0EFC"/>
    <w:rsid w:val="00810FE6"/>
    <w:rsid w:val="00873615"/>
    <w:rsid w:val="008A493B"/>
    <w:rsid w:val="008B706A"/>
    <w:rsid w:val="00944A8E"/>
    <w:rsid w:val="009B6EFE"/>
    <w:rsid w:val="009C5659"/>
    <w:rsid w:val="009D27C6"/>
    <w:rsid w:val="00A352AB"/>
    <w:rsid w:val="00A658E9"/>
    <w:rsid w:val="00A86510"/>
    <w:rsid w:val="00AD0056"/>
    <w:rsid w:val="00B23EAC"/>
    <w:rsid w:val="00B65896"/>
    <w:rsid w:val="00C17C42"/>
    <w:rsid w:val="00C23E99"/>
    <w:rsid w:val="00C95A7C"/>
    <w:rsid w:val="00D07E1E"/>
    <w:rsid w:val="00D1016E"/>
    <w:rsid w:val="00D10574"/>
    <w:rsid w:val="00D62257"/>
    <w:rsid w:val="00D955AC"/>
    <w:rsid w:val="00DA6A79"/>
    <w:rsid w:val="00E07292"/>
    <w:rsid w:val="00E36AF5"/>
    <w:rsid w:val="00E77906"/>
    <w:rsid w:val="00F759B9"/>
    <w:rsid w:val="0F404CE2"/>
    <w:rsid w:val="21166C10"/>
    <w:rsid w:val="2BC90E9D"/>
    <w:rsid w:val="2C012714"/>
    <w:rsid w:val="2EBE1D24"/>
    <w:rsid w:val="736F2B60"/>
    <w:rsid w:val="7D5A1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8">
    <w:name w:val="Balloon Text"/>
    <w:basedOn w:val="a"/>
    <w:link w:val="Char1"/>
    <w:uiPriority w:val="99"/>
    <w:semiHidden/>
    <w:unhideWhenUsed/>
    <w:rsid w:val="00375A6C"/>
    <w:rPr>
      <w:sz w:val="18"/>
      <w:szCs w:val="18"/>
    </w:rPr>
  </w:style>
  <w:style w:type="character" w:customStyle="1" w:styleId="Char1">
    <w:name w:val="批注框文本 Char"/>
    <w:basedOn w:val="a0"/>
    <w:link w:val="a8"/>
    <w:uiPriority w:val="99"/>
    <w:semiHidden/>
    <w:rsid w:val="00375A6C"/>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8">
    <w:name w:val="Balloon Text"/>
    <w:basedOn w:val="a"/>
    <w:link w:val="Char1"/>
    <w:uiPriority w:val="99"/>
    <w:semiHidden/>
    <w:unhideWhenUsed/>
    <w:rsid w:val="00375A6C"/>
    <w:rPr>
      <w:sz w:val="18"/>
      <w:szCs w:val="18"/>
    </w:rPr>
  </w:style>
  <w:style w:type="character" w:customStyle="1" w:styleId="Char1">
    <w:name w:val="批注框文本 Char"/>
    <w:basedOn w:val="a0"/>
    <w:link w:val="a8"/>
    <w:uiPriority w:val="99"/>
    <w:semiHidden/>
    <w:rsid w:val="00375A6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ngxinxin@pmph.com" TargetMode="External"/><Relationship Id="rId5" Type="http://schemas.microsoft.com/office/2007/relationships/stylesWithEffects" Target="stylesWithEffects.xml"/><Relationship Id="rId10" Type="http://schemas.openxmlformats.org/officeDocument/2006/relationships/hyperlink" Target="mailto:linan1@pmph.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907665-4E90-4DE5-9227-9408498B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nannan0903</dc:creator>
  <cp:lastModifiedBy>吕媛媛</cp:lastModifiedBy>
  <cp:revision>5</cp:revision>
  <cp:lastPrinted>2018-04-10T07:23:00Z</cp:lastPrinted>
  <dcterms:created xsi:type="dcterms:W3CDTF">2018-04-10T07:21:00Z</dcterms:created>
  <dcterms:modified xsi:type="dcterms:W3CDTF">2018-04-17T03:12:00Z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